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12" w:rsidRDefault="00CA3012" w:rsidP="00CA3012">
      <w:pPr>
        <w:spacing w:after="0"/>
        <w:rPr>
          <w:rFonts w:ascii="Verdana" w:hAnsi="Verdana"/>
          <w:b/>
          <w:bCs/>
          <w:color w:val="008080"/>
          <w:sz w:val="24"/>
          <w:szCs w:val="24"/>
          <w:shd w:val="clear" w:color="auto" w:fill="FFFFFF"/>
        </w:rPr>
      </w:pPr>
      <w:r w:rsidRPr="007A683C">
        <w:rPr>
          <w:rFonts w:ascii="Verdana" w:hAnsi="Verdana"/>
          <w:b/>
          <w:bCs/>
          <w:color w:val="008080"/>
          <w:sz w:val="24"/>
          <w:szCs w:val="24"/>
          <w:shd w:val="clear" w:color="auto" w:fill="FFFFFF"/>
        </w:rPr>
        <w:t>Dignity in our hearts, minds and actions</w:t>
      </w:r>
      <w:r>
        <w:rPr>
          <w:rFonts w:ascii="Verdana" w:hAnsi="Verdana"/>
          <w:b/>
          <w:bCs/>
          <w:color w:val="008080"/>
          <w:sz w:val="24"/>
          <w:szCs w:val="24"/>
          <w:shd w:val="clear" w:color="auto" w:fill="FFFFFF"/>
        </w:rPr>
        <w:tab/>
      </w:r>
      <w:r>
        <w:rPr>
          <w:rFonts w:ascii="Verdana" w:hAnsi="Verdana"/>
          <w:b/>
          <w:bCs/>
          <w:color w:val="008080"/>
          <w:sz w:val="24"/>
          <w:szCs w:val="24"/>
          <w:shd w:val="clear" w:color="auto" w:fill="FFFFFF"/>
        </w:rPr>
        <w:tab/>
      </w:r>
      <w:r>
        <w:rPr>
          <w:rFonts w:ascii="Verdana" w:hAnsi="Verdana"/>
          <w:b/>
          <w:bCs/>
          <w:color w:val="008080"/>
          <w:sz w:val="24"/>
          <w:szCs w:val="24"/>
          <w:shd w:val="clear" w:color="auto" w:fill="FFFFFF"/>
        </w:rPr>
        <w:tab/>
      </w:r>
      <w:r>
        <w:rPr>
          <w:noProof/>
          <w:lang w:eastAsia="en-GB"/>
        </w:rPr>
        <w:drawing>
          <wp:inline distT="0" distB="0" distL="0" distR="0" wp14:anchorId="1AEF52D8" wp14:editId="6A49D666">
            <wp:extent cx="1414145" cy="1254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12" w:rsidRPr="00033F94" w:rsidRDefault="00CA3012" w:rsidP="00CA3012">
      <w:pPr>
        <w:spacing w:after="0"/>
        <w:jc w:val="center"/>
        <w:rPr>
          <w:b/>
        </w:rPr>
      </w:pPr>
      <w:r w:rsidRPr="00033F94">
        <w:rPr>
          <w:b/>
        </w:rPr>
        <w:t>The National Dignity Council Meeting</w:t>
      </w:r>
    </w:p>
    <w:p w:rsidR="00CA3012" w:rsidRPr="00033F94" w:rsidRDefault="00CA3012" w:rsidP="00CA3012">
      <w:pPr>
        <w:spacing w:after="0"/>
        <w:jc w:val="center"/>
        <w:rPr>
          <w:b/>
        </w:rPr>
      </w:pPr>
      <w:r w:rsidRPr="00033F94">
        <w:rPr>
          <w:b/>
        </w:rPr>
        <w:t>Notes of meeting held</w:t>
      </w:r>
    </w:p>
    <w:p w:rsidR="00CA3012" w:rsidRDefault="00CA3012" w:rsidP="00CA3012">
      <w:pPr>
        <w:spacing w:after="0"/>
        <w:jc w:val="center"/>
        <w:rPr>
          <w:b/>
        </w:rPr>
      </w:pPr>
      <w:r>
        <w:rPr>
          <w:b/>
        </w:rPr>
        <w:t>16</w:t>
      </w:r>
      <w:r w:rsidRPr="00713A6C">
        <w:rPr>
          <w:b/>
          <w:vertAlign w:val="superscript"/>
        </w:rPr>
        <w:t>th</w:t>
      </w:r>
      <w:r>
        <w:rPr>
          <w:b/>
        </w:rPr>
        <w:t xml:space="preserve"> November </w:t>
      </w:r>
      <w:r w:rsidRPr="00033F94">
        <w:rPr>
          <w:b/>
        </w:rPr>
        <w:t>2015</w:t>
      </w:r>
    </w:p>
    <w:p w:rsidR="00CA3012" w:rsidRPr="00033F94" w:rsidRDefault="00CA3012" w:rsidP="00CA3012">
      <w:pPr>
        <w:spacing w:after="0"/>
        <w:jc w:val="center"/>
        <w:rPr>
          <w:b/>
        </w:rPr>
      </w:pPr>
      <w:r>
        <w:rPr>
          <w:b/>
        </w:rPr>
        <w:t xml:space="preserve">At the Offices of Skills for Care </w:t>
      </w:r>
    </w:p>
    <w:p w:rsidR="00CA3012" w:rsidRPr="00033F94" w:rsidRDefault="00CA3012" w:rsidP="00CA3012">
      <w:pPr>
        <w:jc w:val="center"/>
        <w:rPr>
          <w:b/>
        </w:rPr>
      </w:pPr>
      <w:r>
        <w:rPr>
          <w:b/>
        </w:rPr>
        <w:t>Following the Annual General meeting</w:t>
      </w:r>
    </w:p>
    <w:p w:rsidR="00CA3012" w:rsidRDefault="00CA3012" w:rsidP="00A03295">
      <w:pPr>
        <w:spacing w:after="0"/>
      </w:pPr>
      <w:r w:rsidRPr="00033F94">
        <w:rPr>
          <w:b/>
        </w:rPr>
        <w:t>Present</w:t>
      </w:r>
      <w:r>
        <w:t>:</w:t>
      </w:r>
      <w:r>
        <w:tab/>
      </w:r>
      <w:r w:rsidR="00A03295">
        <w:t>six members of Council</w:t>
      </w:r>
    </w:p>
    <w:p w:rsidR="00CA3012" w:rsidRDefault="00CA3012" w:rsidP="00CA3012">
      <w:pPr>
        <w:spacing w:after="0"/>
        <w:rPr>
          <w:b/>
        </w:rPr>
      </w:pPr>
    </w:p>
    <w:p w:rsidR="00CA3012" w:rsidRDefault="00CA3012" w:rsidP="00A03295">
      <w:pPr>
        <w:spacing w:after="0"/>
      </w:pPr>
      <w:r w:rsidRPr="00033F94">
        <w:rPr>
          <w:b/>
        </w:rPr>
        <w:t>Apologies</w:t>
      </w:r>
      <w:r>
        <w:t>:</w:t>
      </w:r>
      <w:r>
        <w:tab/>
      </w:r>
      <w:r w:rsidR="00A03295">
        <w:t>received from 8 members of Council</w:t>
      </w:r>
    </w:p>
    <w:p w:rsidR="00CA3012" w:rsidRDefault="00CA3012" w:rsidP="00CA3012">
      <w:pPr>
        <w:spacing w:after="0"/>
        <w:ind w:left="720" w:firstLine="720"/>
      </w:pPr>
    </w:p>
    <w:p w:rsidR="00CA3012" w:rsidRPr="00504170" w:rsidRDefault="00CA3012" w:rsidP="00CA3012">
      <w:pPr>
        <w:spacing w:after="0"/>
        <w:rPr>
          <w:u w:val="single"/>
        </w:rPr>
      </w:pPr>
      <w:r w:rsidRPr="00504170">
        <w:rPr>
          <w:u w:val="single"/>
        </w:rPr>
        <w:t xml:space="preserve">Notes of last meeting </w:t>
      </w:r>
    </w:p>
    <w:p w:rsidR="00CA3012" w:rsidRDefault="00CA3012" w:rsidP="00CA3012">
      <w:pPr>
        <w:ind w:firstLine="720"/>
      </w:pPr>
      <w:r>
        <w:t>These were accepted without amendment.</w:t>
      </w:r>
    </w:p>
    <w:p w:rsidR="0025292A" w:rsidRPr="00504170" w:rsidRDefault="0025292A">
      <w:pPr>
        <w:rPr>
          <w:u w:val="single"/>
        </w:rPr>
      </w:pPr>
      <w:r w:rsidRPr="00504170">
        <w:rPr>
          <w:u w:val="single"/>
        </w:rPr>
        <w:t xml:space="preserve">Actions from last meeting. </w:t>
      </w:r>
    </w:p>
    <w:p w:rsidR="00A03295" w:rsidRDefault="00A03295">
      <w:r>
        <w:t>The meeting noted that:-</w:t>
      </w:r>
    </w:p>
    <w:p w:rsidR="00A03295" w:rsidRDefault="00A03295" w:rsidP="00A03295">
      <w:pPr>
        <w:pStyle w:val="ListParagraph"/>
        <w:numPr>
          <w:ilvl w:val="0"/>
          <w:numId w:val="5"/>
        </w:numPr>
      </w:pPr>
      <w:r>
        <w:t xml:space="preserve">The Charity application has been submitted to The Commission, with the Trustees being, Jan Burns, Liz Taylor, Frank </w:t>
      </w:r>
      <w:proofErr w:type="spellStart"/>
      <w:r>
        <w:t>Ursell</w:t>
      </w:r>
      <w:proofErr w:type="spellEnd"/>
      <w:r>
        <w:t xml:space="preserve">, Jane </w:t>
      </w:r>
      <w:proofErr w:type="spellStart"/>
      <w:r>
        <w:t>Finnerty</w:t>
      </w:r>
      <w:proofErr w:type="spellEnd"/>
      <w:r>
        <w:t xml:space="preserve">,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Elawasparu</w:t>
      </w:r>
      <w:proofErr w:type="spellEnd"/>
      <w:r>
        <w:t xml:space="preserve">, and Jean </w:t>
      </w:r>
      <w:proofErr w:type="spellStart"/>
      <w:r>
        <w:t>Hardiman</w:t>
      </w:r>
      <w:proofErr w:type="spellEnd"/>
      <w:r>
        <w:t xml:space="preserve"> Smith.  </w:t>
      </w:r>
    </w:p>
    <w:p w:rsidR="0025292A" w:rsidRDefault="00A03295" w:rsidP="00A03295">
      <w:pPr>
        <w:pStyle w:val="ListParagraph"/>
        <w:numPr>
          <w:ilvl w:val="0"/>
          <w:numId w:val="5"/>
        </w:numPr>
      </w:pPr>
      <w:r>
        <w:t xml:space="preserve">It has been agreed that we can keep the remaining part of the grant from </w:t>
      </w:r>
      <w:proofErr w:type="spellStart"/>
      <w:r>
        <w:t>DoH</w:t>
      </w:r>
      <w:proofErr w:type="spellEnd"/>
      <w:r>
        <w:t>, subject to certain conditions relating to its expenditure.</w:t>
      </w:r>
    </w:p>
    <w:p w:rsidR="0025292A" w:rsidRPr="00504170" w:rsidRDefault="0025292A">
      <w:pPr>
        <w:rPr>
          <w:u w:val="single"/>
        </w:rPr>
      </w:pPr>
      <w:r w:rsidRPr="00504170">
        <w:rPr>
          <w:u w:val="single"/>
        </w:rPr>
        <w:t>Dignity Action Day</w:t>
      </w:r>
    </w:p>
    <w:p w:rsidR="00A03295" w:rsidRDefault="00504170" w:rsidP="00AE5A21">
      <w:r>
        <w:t>Conference</w:t>
      </w:r>
    </w:p>
    <w:p w:rsidR="00A03295" w:rsidRDefault="00A03295" w:rsidP="00504170">
      <w:pPr>
        <w:pStyle w:val="ListParagraph"/>
        <w:numPr>
          <w:ilvl w:val="0"/>
          <w:numId w:val="7"/>
        </w:numPr>
        <w:ind w:left="720"/>
      </w:pPr>
      <w:r>
        <w:t>The</w:t>
      </w:r>
      <w:r w:rsidR="0025292A">
        <w:t xml:space="preserve"> </w:t>
      </w:r>
      <w:r w:rsidR="00A8440B">
        <w:t>flyer</w:t>
      </w:r>
      <w:r>
        <w:t xml:space="preserve"> i</w:t>
      </w:r>
      <w:r w:rsidR="00AE5A21">
        <w:t xml:space="preserve">s </w:t>
      </w:r>
      <w:r w:rsidR="00A8440B">
        <w:t>ready</w:t>
      </w:r>
      <w:r w:rsidR="00AE5A21">
        <w:t xml:space="preserve">, and </w:t>
      </w:r>
      <w:r>
        <w:t>will</w:t>
      </w:r>
      <w:r w:rsidR="00AE5A21">
        <w:t xml:space="preserve"> be circulated </w:t>
      </w:r>
      <w:r>
        <w:t>afte</w:t>
      </w:r>
      <w:r w:rsidR="00AE5A21">
        <w:t>r</w:t>
      </w:r>
      <w:r>
        <w:t xml:space="preserve"> the meeting.</w:t>
      </w:r>
      <w:r w:rsidR="00AE5A21">
        <w:t xml:space="preserve">   </w:t>
      </w:r>
      <w:r w:rsidR="00A8440B">
        <w:t xml:space="preserve">Sally </w:t>
      </w:r>
      <w:proofErr w:type="spellStart"/>
      <w:r w:rsidR="00A8440B">
        <w:t>Greengross</w:t>
      </w:r>
      <w:proofErr w:type="spellEnd"/>
      <w:r w:rsidR="00A8440B">
        <w:t xml:space="preserve"> </w:t>
      </w:r>
      <w:r w:rsidR="00AE5A21">
        <w:t>has very generously agreed to be our keynote speaker</w:t>
      </w:r>
      <w:r>
        <w:t>. Other speakers are also in the pipeline and the final programme should be available early next month.</w:t>
      </w:r>
      <w:r w:rsidR="00AE5A21">
        <w:tab/>
      </w:r>
    </w:p>
    <w:p w:rsidR="00A8440B" w:rsidRDefault="00A8440B" w:rsidP="00504170">
      <w:pPr>
        <w:pStyle w:val="ListParagraph"/>
        <w:numPr>
          <w:ilvl w:val="0"/>
          <w:numId w:val="7"/>
        </w:numPr>
        <w:ind w:left="720"/>
      </w:pPr>
      <w:r>
        <w:t xml:space="preserve">Exhibitors – </w:t>
      </w:r>
      <w:r w:rsidR="00A03295">
        <w:t>potential exhibitors are being contacted regarding both exhibiting and sponsorship.</w:t>
      </w:r>
    </w:p>
    <w:p w:rsidR="00504170" w:rsidRDefault="00504170" w:rsidP="00504170">
      <w:pPr>
        <w:pStyle w:val="ListParagraph"/>
      </w:pPr>
    </w:p>
    <w:p w:rsidR="00504170" w:rsidRDefault="00504170" w:rsidP="00504170">
      <w:pPr>
        <w:pStyle w:val="ListParagraph"/>
        <w:ind w:left="0"/>
      </w:pPr>
      <w:r>
        <w:t>Dignity Action day itself.</w:t>
      </w:r>
    </w:p>
    <w:p w:rsidR="00A03295" w:rsidRDefault="00A03295" w:rsidP="00504170">
      <w:pPr>
        <w:pStyle w:val="ListParagraph"/>
        <w:ind w:left="0"/>
      </w:pPr>
    </w:p>
    <w:p w:rsidR="00E4423B" w:rsidRDefault="00A03295" w:rsidP="00A03295">
      <w:pPr>
        <w:pStyle w:val="ListParagraph"/>
        <w:numPr>
          <w:ilvl w:val="0"/>
          <w:numId w:val="8"/>
        </w:numPr>
      </w:pPr>
      <w:r>
        <w:t>The meeting noted the</w:t>
      </w:r>
      <w:r w:rsidR="00504170">
        <w:t xml:space="preserve"> need to keep it live and ensure that it is mentioned everywhere we can.   </w:t>
      </w:r>
      <w:r>
        <w:t>There is also a n</w:t>
      </w:r>
      <w:r w:rsidR="00504170">
        <w:t>eed to make sure that people understand that their event doesn’t need to be on the 1</w:t>
      </w:r>
      <w:r w:rsidR="00504170" w:rsidRPr="00A03295">
        <w:rPr>
          <w:vertAlign w:val="superscript"/>
        </w:rPr>
        <w:t>st</w:t>
      </w:r>
      <w:r w:rsidR="00504170">
        <w:t>, it’s about using that as a focus and making sure people put their events on the</w:t>
      </w:r>
      <w:r w:rsidR="00E4423B">
        <w:t xml:space="preserve"> map; </w:t>
      </w:r>
      <w:r w:rsidR="00504170">
        <w:t xml:space="preserve">and in any </w:t>
      </w:r>
      <w:r w:rsidR="00E4423B">
        <w:t>newsletter</w:t>
      </w:r>
      <w:r w:rsidR="00504170">
        <w:t>s they contribute to</w:t>
      </w:r>
      <w:r w:rsidR="00E4423B">
        <w:t xml:space="preserve">, </w:t>
      </w:r>
    </w:p>
    <w:p w:rsidR="00E4423B" w:rsidRDefault="00E4423B" w:rsidP="00E4423B">
      <w:pPr>
        <w:pStyle w:val="ListParagraph"/>
        <w:ind w:left="0"/>
      </w:pPr>
    </w:p>
    <w:p w:rsidR="00E4423B" w:rsidRDefault="00E4423B" w:rsidP="00E4423B">
      <w:pPr>
        <w:pStyle w:val="ListParagraph"/>
        <w:ind w:left="0"/>
      </w:pPr>
    </w:p>
    <w:p w:rsidR="00E4423B" w:rsidRDefault="00E4423B" w:rsidP="00A03295">
      <w:pPr>
        <w:pStyle w:val="ListParagraph"/>
        <w:spacing w:after="0"/>
        <w:ind w:left="0"/>
        <w:jc w:val="both"/>
      </w:pPr>
    </w:p>
    <w:p w:rsidR="00E4423B" w:rsidRDefault="00310DB8" w:rsidP="005041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0"/>
        <w:jc w:val="both"/>
        <w:rPr>
          <w:u w:val="single"/>
        </w:rPr>
      </w:pPr>
      <w:r w:rsidRPr="00310DB8">
        <w:rPr>
          <w:u w:val="single"/>
        </w:rPr>
        <w:t>Matters arising f</w:t>
      </w:r>
      <w:r w:rsidR="00E4423B" w:rsidRPr="00310DB8">
        <w:rPr>
          <w:u w:val="single"/>
        </w:rPr>
        <w:t>r</w:t>
      </w:r>
      <w:r w:rsidRPr="00310DB8">
        <w:rPr>
          <w:u w:val="single"/>
        </w:rPr>
        <w:t>o</w:t>
      </w:r>
      <w:r w:rsidR="00E4423B" w:rsidRPr="00310DB8">
        <w:rPr>
          <w:u w:val="single"/>
        </w:rPr>
        <w:t>m AGM</w:t>
      </w:r>
    </w:p>
    <w:p w:rsidR="00504170" w:rsidRDefault="00504170" w:rsidP="005041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0"/>
        <w:jc w:val="both"/>
        <w:rPr>
          <w:u w:val="single"/>
        </w:rPr>
      </w:pPr>
    </w:p>
    <w:p w:rsidR="00504170" w:rsidRPr="00504170" w:rsidRDefault="00504170" w:rsidP="0050417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0"/>
        <w:jc w:val="both"/>
      </w:pPr>
      <w:r>
        <w:t>The way forward and plans for the future.</w:t>
      </w:r>
    </w:p>
    <w:p w:rsidR="00E4423B" w:rsidRDefault="00E4423B" w:rsidP="00E4423B">
      <w:pPr>
        <w:pStyle w:val="ListParagraph"/>
        <w:ind w:left="0"/>
        <w:jc w:val="both"/>
      </w:pPr>
    </w:p>
    <w:p w:rsidR="00E4423B" w:rsidRDefault="00310DB8" w:rsidP="00E4423B">
      <w:pPr>
        <w:pStyle w:val="ListParagraph"/>
        <w:ind w:left="0"/>
        <w:jc w:val="both"/>
      </w:pPr>
      <w:r w:rsidRPr="00504170">
        <w:t>Pass i</w:t>
      </w:r>
      <w:r w:rsidR="00E4423B" w:rsidRPr="00504170">
        <w:t>t On</w:t>
      </w:r>
      <w:r w:rsidR="00CE2BE4">
        <w:t xml:space="preserve"> Funding Bid</w:t>
      </w:r>
    </w:p>
    <w:p w:rsidR="00B8300C" w:rsidRDefault="00504170" w:rsidP="00310DB8">
      <w:pPr>
        <w:pStyle w:val="ListParagraph"/>
        <w:numPr>
          <w:ilvl w:val="0"/>
          <w:numId w:val="2"/>
        </w:numPr>
        <w:jc w:val="both"/>
      </w:pPr>
      <w:r>
        <w:t>It was suggested</w:t>
      </w:r>
      <w:r w:rsidR="00E40606">
        <w:t xml:space="preserve"> that if it were not successful</w:t>
      </w:r>
      <w:r>
        <w:t xml:space="preserve"> it might be worth p</w:t>
      </w:r>
      <w:r w:rsidR="00B8300C">
        <w:t>ull</w:t>
      </w:r>
      <w:r>
        <w:t>ing</w:t>
      </w:r>
      <w:r w:rsidR="00B8300C">
        <w:t xml:space="preserve"> it apart, and looking at what can be achieved</w:t>
      </w:r>
      <w:r w:rsidR="00A03295">
        <w:t xml:space="preserve"> th</w:t>
      </w:r>
      <w:r>
        <w:t xml:space="preserve">rough other funding options.  </w:t>
      </w:r>
      <w:r w:rsidR="00A03295">
        <w:t xml:space="preserve">For example </w:t>
      </w:r>
      <w:r w:rsidR="00B8300C">
        <w:t>using hospitals</w:t>
      </w:r>
      <w:r>
        <w:t xml:space="preserve"> and our links there as a way of making better contact with the public. </w:t>
      </w:r>
      <w:r w:rsidR="00B8300C">
        <w:t>.</w:t>
      </w:r>
    </w:p>
    <w:p w:rsidR="00E4423B" w:rsidRDefault="00E4423B" w:rsidP="00A03295">
      <w:pPr>
        <w:spacing w:after="0"/>
        <w:jc w:val="both"/>
      </w:pPr>
      <w:r>
        <w:t>Dignity Awards</w:t>
      </w:r>
    </w:p>
    <w:p w:rsidR="00310DB8" w:rsidRDefault="00A03295" w:rsidP="00310DB8">
      <w:pPr>
        <w:pStyle w:val="ListParagraph"/>
        <w:numPr>
          <w:ilvl w:val="0"/>
          <w:numId w:val="2"/>
        </w:numPr>
        <w:jc w:val="both"/>
      </w:pPr>
      <w:r>
        <w:t>The meeting discussed ways in which Council can recognise the work that Champions are doing, perhaps through an award.  It was recognised that t</w:t>
      </w:r>
      <w:r w:rsidR="00310DB8">
        <w:t xml:space="preserve">here are so many awards </w:t>
      </w:r>
      <w:r w:rsidR="00B76A55">
        <w:t xml:space="preserve">already </w:t>
      </w:r>
      <w:r w:rsidR="00310DB8">
        <w:t>out there</w:t>
      </w:r>
      <w:r w:rsidR="00B76A55">
        <w:t xml:space="preserve"> and we need to b</w:t>
      </w:r>
      <w:r w:rsidR="00310DB8">
        <w:t xml:space="preserve">e realistic.  </w:t>
      </w:r>
      <w:r w:rsidR="00B76A55">
        <w:t>Perhaps a better option would be to c</w:t>
      </w:r>
      <w:r w:rsidR="00310DB8">
        <w:t>hoose from those that have won elsewh</w:t>
      </w:r>
      <w:r w:rsidR="00B76A55">
        <w:t>ere.  Choosing</w:t>
      </w:r>
      <w:r w:rsidR="00310DB8">
        <w:t xml:space="preserve"> some key awards givers and then choose a winner of winners. </w:t>
      </w:r>
    </w:p>
    <w:p w:rsidR="00B8300C" w:rsidRDefault="00A03295" w:rsidP="00310DB8">
      <w:pPr>
        <w:pStyle w:val="ListParagraph"/>
        <w:numPr>
          <w:ilvl w:val="0"/>
          <w:numId w:val="2"/>
        </w:numPr>
        <w:jc w:val="both"/>
      </w:pPr>
      <w:r>
        <w:t>It was agreed that there was a n</w:t>
      </w:r>
      <w:r w:rsidR="00B8300C">
        <w:t xml:space="preserve">eed </w:t>
      </w:r>
      <w:r>
        <w:t xml:space="preserve">for a project plan, </w:t>
      </w:r>
      <w:r w:rsidR="00B76A55">
        <w:t xml:space="preserve">and someone to manage this through to conclusion. </w:t>
      </w:r>
      <w:r>
        <w:t xml:space="preserve"> </w:t>
      </w:r>
    </w:p>
    <w:p w:rsidR="00B8300C" w:rsidRDefault="00A85DEF" w:rsidP="00310DB8">
      <w:pPr>
        <w:pStyle w:val="ListParagraph"/>
        <w:numPr>
          <w:ilvl w:val="0"/>
          <w:numId w:val="2"/>
        </w:numPr>
        <w:jc w:val="both"/>
      </w:pPr>
      <w:r>
        <w:t>The Council is interested in hearing from anyone who is interested in doing this piece of work.</w:t>
      </w:r>
    </w:p>
    <w:p w:rsidR="00A85DEF" w:rsidRDefault="00A85DEF" w:rsidP="00A85DEF">
      <w:pPr>
        <w:pStyle w:val="ListParagraph"/>
        <w:jc w:val="both"/>
      </w:pPr>
    </w:p>
    <w:p w:rsidR="00E4423B" w:rsidRDefault="00B76A55" w:rsidP="00E4423B">
      <w:pPr>
        <w:pStyle w:val="ListParagraph"/>
        <w:ind w:left="0"/>
        <w:jc w:val="both"/>
      </w:pPr>
      <w:r>
        <w:t xml:space="preserve">Intergenerational Activity. And Engaging with </w:t>
      </w:r>
      <w:r w:rsidR="00310DB8">
        <w:t>Children</w:t>
      </w:r>
      <w:r>
        <w:t xml:space="preserve"> and Young People</w:t>
      </w:r>
    </w:p>
    <w:p w:rsidR="00B76A55" w:rsidRDefault="00B76A55" w:rsidP="00B8300C">
      <w:pPr>
        <w:pStyle w:val="ListParagraph"/>
        <w:numPr>
          <w:ilvl w:val="0"/>
          <w:numId w:val="3"/>
        </w:numPr>
        <w:jc w:val="both"/>
      </w:pPr>
      <w:r>
        <w:t xml:space="preserve">The meeting agreed that we had not moved as far forward with this as we had hoped. </w:t>
      </w:r>
      <w:r w:rsidR="00C61EB6">
        <w:t xml:space="preserve">  Some of the issues were around </w:t>
      </w:r>
      <w:r w:rsidR="00CC3192">
        <w:t>the fact that the concept of dignity is one which is difficult for children to grasp, and it may be that we need to think of a different way of getting them involved.  For example the concept of kindness is something that the</w:t>
      </w:r>
      <w:r w:rsidR="008C4F10">
        <w:rPr>
          <w:color w:val="3366FF"/>
        </w:rPr>
        <w:t>y</w:t>
      </w:r>
      <w:r w:rsidR="00CC3192">
        <w:t xml:space="preserve"> do understand.  It would be good if we could get children involved in expressing the Dos in a more comprehensible way for them.</w:t>
      </w:r>
    </w:p>
    <w:p w:rsidR="00A852A8" w:rsidRDefault="00A85DEF" w:rsidP="00B8300C">
      <w:pPr>
        <w:pStyle w:val="ListParagraph"/>
        <w:numPr>
          <w:ilvl w:val="0"/>
          <w:numId w:val="3"/>
        </w:numPr>
        <w:jc w:val="both"/>
      </w:pPr>
      <w:r>
        <w:t>It was agreed that this should be explored locally through existing contacts.</w:t>
      </w:r>
    </w:p>
    <w:p w:rsidR="00A85DEF" w:rsidRDefault="00A85DEF" w:rsidP="00A85DEF">
      <w:pPr>
        <w:pStyle w:val="ListParagraph"/>
        <w:jc w:val="both"/>
      </w:pPr>
    </w:p>
    <w:p w:rsidR="00310DB8" w:rsidRDefault="00310DB8" w:rsidP="00E4423B">
      <w:pPr>
        <w:pStyle w:val="ListParagraph"/>
        <w:ind w:left="0"/>
        <w:jc w:val="both"/>
      </w:pPr>
      <w:r>
        <w:t>Standards</w:t>
      </w:r>
    </w:p>
    <w:p w:rsidR="00A85DEF" w:rsidRDefault="00A85DEF" w:rsidP="00A85DEF">
      <w:pPr>
        <w:pStyle w:val="ListParagraph"/>
        <w:numPr>
          <w:ilvl w:val="0"/>
          <w:numId w:val="3"/>
        </w:numPr>
        <w:jc w:val="both"/>
      </w:pPr>
      <w:r>
        <w:t>Following</w:t>
      </w:r>
      <w:r w:rsidR="00CC3192">
        <w:t xml:space="preserve"> emails to the website requesting standards so </w:t>
      </w:r>
      <w:r>
        <w:t>that</w:t>
      </w:r>
      <w:r w:rsidR="00CC3192">
        <w:t xml:space="preserve"> </w:t>
      </w:r>
      <w:r>
        <w:t xml:space="preserve">organisations </w:t>
      </w:r>
      <w:r w:rsidR="00CC3192">
        <w:t xml:space="preserve">could judge the training they were developing around dignity against some common and agreed  </w:t>
      </w:r>
      <w:r w:rsidR="00A852A8">
        <w:t xml:space="preserve">Training standards – </w:t>
      </w:r>
    </w:p>
    <w:p w:rsidR="00CC3192" w:rsidRDefault="00A85DEF" w:rsidP="00A85DEF">
      <w:pPr>
        <w:pStyle w:val="ListParagraph"/>
        <w:numPr>
          <w:ilvl w:val="0"/>
          <w:numId w:val="3"/>
        </w:numPr>
        <w:jc w:val="both"/>
      </w:pPr>
      <w:r>
        <w:t>The</w:t>
      </w:r>
      <w:r w:rsidR="00CC3192">
        <w:t xml:space="preserve"> importance of </w:t>
      </w:r>
      <w:r w:rsidR="00A852A8">
        <w:t>link</w:t>
      </w:r>
      <w:r w:rsidR="00CC3192">
        <w:t>ing</w:t>
      </w:r>
      <w:r w:rsidR="00A852A8">
        <w:t xml:space="preserve"> with </w:t>
      </w:r>
      <w:r w:rsidR="00CC3192">
        <w:t xml:space="preserve">the </w:t>
      </w:r>
      <w:r w:rsidR="00A852A8">
        <w:t>Care Certificate</w:t>
      </w:r>
      <w:r>
        <w:t xml:space="preserve"> and l</w:t>
      </w:r>
      <w:r w:rsidR="00A852A8">
        <w:t>ooking a</w:t>
      </w:r>
      <w:r w:rsidR="00CC3192">
        <w:t>t</w:t>
      </w:r>
      <w:r>
        <w:t xml:space="preserve"> outcomes was recognised.</w:t>
      </w:r>
    </w:p>
    <w:p w:rsidR="00A852A8" w:rsidRDefault="00A85DEF" w:rsidP="002B01B6">
      <w:pPr>
        <w:pStyle w:val="ListParagraph"/>
        <w:numPr>
          <w:ilvl w:val="0"/>
          <w:numId w:val="3"/>
        </w:numPr>
        <w:jc w:val="both"/>
      </w:pPr>
      <w:r>
        <w:t>There i</w:t>
      </w:r>
      <w:r w:rsidR="00CC3192">
        <w:t xml:space="preserve">s a </w:t>
      </w:r>
      <w:r w:rsidR="00A852A8">
        <w:t xml:space="preserve">need to scope </w:t>
      </w:r>
      <w:r>
        <w:t xml:space="preserve">the project </w:t>
      </w:r>
      <w:r w:rsidR="00A852A8">
        <w:t xml:space="preserve">and pull together what is </w:t>
      </w:r>
      <w:r>
        <w:t xml:space="preserve">already out </w:t>
      </w:r>
      <w:r w:rsidR="00A852A8">
        <w:t xml:space="preserve">there.  </w:t>
      </w:r>
      <w:r w:rsidR="00CC3192">
        <w:t>This c</w:t>
      </w:r>
      <w:r w:rsidR="00A852A8">
        <w:t>ould then be used to evidence</w:t>
      </w:r>
      <w:r w:rsidR="00CC3192">
        <w:t xml:space="preserve">, </w:t>
      </w:r>
      <w:r w:rsidR="00E40606">
        <w:t>the effectiveness of training.</w:t>
      </w:r>
      <w:r w:rsidR="00A852A8">
        <w:t xml:space="preserve"> It n</w:t>
      </w:r>
      <w:r w:rsidR="00E40606">
        <w:t>eeds to be a paid piece of work</w:t>
      </w:r>
      <w:r w:rsidR="00A852A8">
        <w:t xml:space="preserve">   </w:t>
      </w:r>
      <w:r w:rsidR="00CC3192">
        <w:t xml:space="preserve">and needs to bear in mind the way in which it can be used to influence a wider audience. </w:t>
      </w:r>
    </w:p>
    <w:p w:rsidR="00A852A8" w:rsidRDefault="00A85DEF" w:rsidP="002B01B6">
      <w:pPr>
        <w:pStyle w:val="ListParagraph"/>
        <w:numPr>
          <w:ilvl w:val="0"/>
          <w:numId w:val="3"/>
        </w:numPr>
        <w:jc w:val="both"/>
      </w:pPr>
      <w:r>
        <w:t>T</w:t>
      </w:r>
      <w:r w:rsidR="00CC3192">
        <w:t>he meeting</w:t>
      </w:r>
      <w:r>
        <w:t xml:space="preserve"> recognised </w:t>
      </w:r>
      <w:r w:rsidR="00CC3192">
        <w:t>that</w:t>
      </w:r>
      <w:r w:rsidR="00A852A8">
        <w:t xml:space="preserve"> if you have standards </w:t>
      </w:r>
      <w:r w:rsidR="00CC3192">
        <w:t xml:space="preserve">they </w:t>
      </w:r>
      <w:r w:rsidR="00A852A8">
        <w:t>need to</w:t>
      </w:r>
      <w:r w:rsidR="00CC3192">
        <w:t xml:space="preserve"> be </w:t>
      </w:r>
      <w:r w:rsidR="00A852A8">
        <w:t>time limit</w:t>
      </w:r>
      <w:r w:rsidR="00CC3192">
        <w:t>ed</w:t>
      </w:r>
      <w:r w:rsidR="00A852A8">
        <w:t xml:space="preserve">. </w:t>
      </w:r>
      <w:r w:rsidR="00CC3192">
        <w:t>The best way forward would be to h</w:t>
      </w:r>
      <w:r w:rsidR="00A852A8">
        <w:t xml:space="preserve">ave terms and conditions that people sign up to. </w:t>
      </w:r>
      <w:bookmarkStart w:id="0" w:name="_GoBack"/>
      <w:bookmarkEnd w:id="0"/>
    </w:p>
    <w:p w:rsidR="00A85DEF" w:rsidRDefault="003B6E5A" w:rsidP="00A85DEF">
      <w:pPr>
        <w:pStyle w:val="ListParagraph"/>
        <w:numPr>
          <w:ilvl w:val="0"/>
          <w:numId w:val="3"/>
        </w:numPr>
      </w:pPr>
      <w:r>
        <w:t xml:space="preserve">Dignity should underpin- run through everything that’s happening.  </w:t>
      </w:r>
    </w:p>
    <w:p w:rsidR="00A85DEF" w:rsidRDefault="00A85DEF" w:rsidP="00A85DEF">
      <w:pPr>
        <w:pStyle w:val="ListParagraph"/>
        <w:ind w:left="0"/>
      </w:pPr>
    </w:p>
    <w:p w:rsidR="00A85DEF" w:rsidRDefault="00A85DEF" w:rsidP="00A85DEF">
      <w:pPr>
        <w:pStyle w:val="ListParagraph"/>
        <w:ind w:left="0"/>
      </w:pPr>
      <w:r>
        <w:t>Finally</w:t>
      </w:r>
    </w:p>
    <w:p w:rsidR="00A852A8" w:rsidRDefault="00A85DEF" w:rsidP="00A85DEF">
      <w:pPr>
        <w:pStyle w:val="ListParagraph"/>
        <w:numPr>
          <w:ilvl w:val="0"/>
          <w:numId w:val="3"/>
        </w:numPr>
      </w:pPr>
      <w:r>
        <w:lastRenderedPageBreak/>
        <w:t xml:space="preserve">It was concluded </w:t>
      </w:r>
      <w:r w:rsidR="005D2F23">
        <w:t xml:space="preserve">that </w:t>
      </w:r>
      <w:r>
        <w:t>a project</w:t>
      </w:r>
      <w:r w:rsidR="008C4F10">
        <w:rPr>
          <w:color w:val="3366FF"/>
        </w:rPr>
        <w:t xml:space="preserve"> </w:t>
      </w:r>
      <w:r w:rsidR="00A852A8">
        <w:t>sponsors for each item for the future</w:t>
      </w:r>
      <w:r w:rsidR="005D2F23">
        <w:t>, so that we could see things through.</w:t>
      </w:r>
    </w:p>
    <w:p w:rsidR="005D2F23" w:rsidRDefault="00A85DEF" w:rsidP="00A852A8">
      <w:pPr>
        <w:jc w:val="both"/>
        <w:rPr>
          <w:u w:val="single"/>
        </w:rPr>
      </w:pPr>
      <w:r>
        <w:rPr>
          <w:u w:val="single"/>
        </w:rPr>
        <w:t>Date</w:t>
      </w:r>
      <w:r w:rsidR="005D2F23" w:rsidRPr="005D2F23">
        <w:rPr>
          <w:u w:val="single"/>
        </w:rPr>
        <w:t xml:space="preserve"> of Next meeting</w:t>
      </w:r>
    </w:p>
    <w:p w:rsidR="005D2F23" w:rsidRPr="005D2F23" w:rsidRDefault="005D2F23" w:rsidP="00A852A8">
      <w:pPr>
        <w:jc w:val="both"/>
      </w:pPr>
      <w:r>
        <w:t>Given the changes to the constitution the next full meeting will be at the Annual General Meeting in September 2016</w:t>
      </w:r>
    </w:p>
    <w:p w:rsidR="00F70B04" w:rsidRDefault="005D2F23" w:rsidP="00A852A8">
      <w:pPr>
        <w:jc w:val="both"/>
      </w:pPr>
      <w:r>
        <w:t>Dates of the</w:t>
      </w:r>
      <w:r w:rsidR="00F70B04">
        <w:t xml:space="preserve"> Trustee meetings</w:t>
      </w:r>
      <w:r>
        <w:t xml:space="preserve"> to be agreed.</w:t>
      </w:r>
    </w:p>
    <w:sectPr w:rsidR="00F70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6A7"/>
    <w:multiLevelType w:val="hybridMultilevel"/>
    <w:tmpl w:val="C33A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87C"/>
    <w:multiLevelType w:val="hybridMultilevel"/>
    <w:tmpl w:val="DFEA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23D6"/>
    <w:multiLevelType w:val="multilevel"/>
    <w:tmpl w:val="F048A0F8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D61840"/>
    <w:multiLevelType w:val="hybridMultilevel"/>
    <w:tmpl w:val="04E6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510A9"/>
    <w:multiLevelType w:val="hybridMultilevel"/>
    <w:tmpl w:val="BE7E6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24DE9"/>
    <w:multiLevelType w:val="hybridMultilevel"/>
    <w:tmpl w:val="77021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9A7CFE"/>
    <w:multiLevelType w:val="hybridMultilevel"/>
    <w:tmpl w:val="57F6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719A6"/>
    <w:multiLevelType w:val="hybridMultilevel"/>
    <w:tmpl w:val="CBB2E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A"/>
    <w:rsid w:val="0022518C"/>
    <w:rsid w:val="0025292A"/>
    <w:rsid w:val="002B01B6"/>
    <w:rsid w:val="00310DB8"/>
    <w:rsid w:val="003B6E5A"/>
    <w:rsid w:val="00504170"/>
    <w:rsid w:val="0057495D"/>
    <w:rsid w:val="005D2F23"/>
    <w:rsid w:val="008C4F10"/>
    <w:rsid w:val="00A03295"/>
    <w:rsid w:val="00A8440B"/>
    <w:rsid w:val="00A852A8"/>
    <w:rsid w:val="00A85DEF"/>
    <w:rsid w:val="00AE5A21"/>
    <w:rsid w:val="00B76A55"/>
    <w:rsid w:val="00B8300C"/>
    <w:rsid w:val="00BF09A2"/>
    <w:rsid w:val="00C61EB6"/>
    <w:rsid w:val="00CA3012"/>
    <w:rsid w:val="00CC3192"/>
    <w:rsid w:val="00CE2BE4"/>
    <w:rsid w:val="00E40606"/>
    <w:rsid w:val="00E4423B"/>
    <w:rsid w:val="00E947F3"/>
    <w:rsid w:val="00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563C9C-8FF3-42A7-A4CA-521076E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Peter Seymour</cp:lastModifiedBy>
  <cp:revision>2</cp:revision>
  <dcterms:created xsi:type="dcterms:W3CDTF">2015-11-26T08:56:00Z</dcterms:created>
  <dcterms:modified xsi:type="dcterms:W3CDTF">2015-11-26T08:56:00Z</dcterms:modified>
</cp:coreProperties>
</file>