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B28BB0" w14:textId="631FD005" w:rsidR="00FA5E93" w:rsidRDefault="00FA5E93">
      <w:r>
        <w:t xml:space="preserve">Petition to government to consider social care as equally important to NHS </w:t>
      </w:r>
    </w:p>
    <w:p w14:paraId="56E98164" w14:textId="3EA5C930" w:rsidR="00FA5E93" w:rsidRDefault="00FA5E93">
      <w:r>
        <w:t>We would like the government to support and regard social care: financially, publicly and systematically on an equal par as NHS. We would like parliament to debate how to support social care during COVID-19 and beyond so that it automatically has the same access to operational and financial support</w:t>
      </w:r>
      <w:r>
        <w:t xml:space="preserve">. </w:t>
      </w:r>
    </w:p>
    <w:p w14:paraId="7923FFA4" w14:textId="5FC09EDF" w:rsidR="00FA5E93" w:rsidRDefault="00FA5E93">
      <w:hyperlink r:id="rId4" w:history="1">
        <w:r>
          <w:rPr>
            <w:rStyle w:val="Hyperlink"/>
          </w:rPr>
          <w:t>https://petition.parliament.uk/petitions/302897</w:t>
        </w:r>
      </w:hyperlink>
    </w:p>
    <w:sectPr w:rsidR="00FA5E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E93"/>
    <w:rsid w:val="00FA5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7FD6E6"/>
  <w15:chartTrackingRefBased/>
  <w15:docId w15:val="{504E8F36-4ECB-41C4-A0C3-1107359AB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A5E9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etition.parliament.uk/petitions/30289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73</Words>
  <Characters>417</Characters>
  <Application>Microsoft Office Word</Application>
  <DocSecurity>0</DocSecurity>
  <Lines>3</Lines>
  <Paragraphs>1</Paragraphs>
  <ScaleCrop>false</ScaleCrop>
  <Company/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</dc:creator>
  <cp:keywords/>
  <dc:description/>
  <cp:lastModifiedBy>liz</cp:lastModifiedBy>
  <cp:revision>1</cp:revision>
  <dcterms:created xsi:type="dcterms:W3CDTF">2020-04-15T19:18:00Z</dcterms:created>
  <dcterms:modified xsi:type="dcterms:W3CDTF">2020-04-15T19:21:00Z</dcterms:modified>
</cp:coreProperties>
</file>